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C0" w:rsidRPr="00245EC0" w:rsidRDefault="00245EC0" w:rsidP="00245EC0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245EC0">
        <w:rPr>
          <w:rFonts w:eastAsiaTheme="minorHAnsi"/>
          <w:sz w:val="24"/>
          <w:szCs w:val="24"/>
          <w:lang w:eastAsia="en-US"/>
        </w:rPr>
        <w:t>ПРИЛОЖЕНИЕ № 2</w:t>
      </w:r>
    </w:p>
    <w:p w:rsidR="00245EC0" w:rsidRPr="00245EC0" w:rsidRDefault="00245EC0" w:rsidP="00245EC0">
      <w:pPr>
        <w:widowControl w:val="0"/>
        <w:ind w:left="4536"/>
        <w:jc w:val="center"/>
        <w:rPr>
          <w:color w:val="00000A"/>
          <w:sz w:val="24"/>
          <w:szCs w:val="24"/>
        </w:rPr>
      </w:pPr>
      <w:r w:rsidRPr="00245EC0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245EC0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</w:t>
      </w:r>
      <w:r>
        <w:rPr>
          <w:color w:val="00000A"/>
          <w:sz w:val="24"/>
          <w:szCs w:val="24"/>
        </w:rPr>
        <w:t>зводимых гражданами на землях</w:t>
      </w:r>
      <w:r>
        <w:rPr>
          <w:color w:val="00000A"/>
          <w:sz w:val="24"/>
          <w:szCs w:val="24"/>
        </w:rPr>
        <w:br/>
      </w:r>
      <w:r w:rsidRPr="00245EC0">
        <w:rPr>
          <w:color w:val="00000A"/>
          <w:sz w:val="24"/>
          <w:szCs w:val="24"/>
        </w:rPr>
        <w:t>или земельных участках, находящихся</w:t>
      </w:r>
      <w:r>
        <w:rPr>
          <w:color w:val="00000A"/>
          <w:sz w:val="24"/>
          <w:szCs w:val="24"/>
        </w:rPr>
        <w:br/>
      </w:r>
      <w:r w:rsidRPr="00245EC0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245EC0" w:rsidRPr="00245EC0" w:rsidRDefault="00245EC0" w:rsidP="00245EC0">
      <w:pPr>
        <w:jc w:val="center"/>
        <w:rPr>
          <w:szCs w:val="28"/>
        </w:rPr>
      </w:pPr>
    </w:p>
    <w:p w:rsidR="00245EC0" w:rsidRPr="00245EC0" w:rsidRDefault="00245EC0" w:rsidP="00245EC0">
      <w:pPr>
        <w:ind w:hanging="4253"/>
        <w:jc w:val="center"/>
        <w:rPr>
          <w:b/>
          <w:szCs w:val="28"/>
        </w:rPr>
      </w:pPr>
    </w:p>
    <w:p w:rsidR="00245EC0" w:rsidRPr="00245EC0" w:rsidRDefault="00245EC0" w:rsidP="00245EC0">
      <w:pPr>
        <w:ind w:hanging="428"/>
        <w:jc w:val="center"/>
        <w:rPr>
          <w:rFonts w:eastAsiaTheme="minorHAnsi"/>
          <w:b/>
          <w:szCs w:val="28"/>
          <w:lang w:eastAsia="en-US"/>
        </w:rPr>
      </w:pPr>
      <w:r w:rsidRPr="00245EC0">
        <w:rPr>
          <w:rFonts w:eastAsiaTheme="minorHAnsi"/>
          <w:b/>
          <w:szCs w:val="28"/>
          <w:lang w:eastAsia="en-US"/>
        </w:rPr>
        <w:t>КООРДИНАТЫ</w:t>
      </w:r>
      <w:r w:rsidRPr="00245EC0">
        <w:rPr>
          <w:rFonts w:eastAsiaTheme="minorHAnsi"/>
          <w:b/>
          <w:szCs w:val="28"/>
          <w:lang w:eastAsia="en-US"/>
        </w:rPr>
        <w:br/>
        <w:t>характерных точек границ земельного участка, территориальный округ Майская горка, г. Архангельск, ул. Калинина, кадастровый квартал 29:22:060417</w:t>
      </w:r>
    </w:p>
    <w:p w:rsidR="00245EC0" w:rsidRPr="00245EC0" w:rsidRDefault="00245EC0" w:rsidP="00245EC0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245EC0" w:rsidRPr="00245EC0" w:rsidTr="00E16A67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45EC0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245EC0" w:rsidRPr="00245EC0" w:rsidTr="00E16A67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245EC0" w:rsidRPr="00245EC0" w:rsidTr="00E16A67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245EC0" w:rsidRPr="00245EC0" w:rsidRDefault="00245EC0" w:rsidP="00245EC0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06-1г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EC0" w:rsidRPr="00245EC0" w:rsidRDefault="00245EC0" w:rsidP="00245E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vAlign w:val="center"/>
          </w:tcPr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648787.80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648791.89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648794.80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648790.71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2525881.57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2525877.17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2525879.90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2525884.31</w:t>
            </w:r>
          </w:p>
        </w:tc>
      </w:tr>
    </w:tbl>
    <w:p w:rsidR="00AA234A" w:rsidRDefault="00AA234A" w:rsidP="00245EC0">
      <w:pPr>
        <w:jc w:val="center"/>
      </w:pPr>
    </w:p>
    <w:p w:rsidR="00E16372" w:rsidRDefault="00245EC0" w:rsidP="00245EC0">
      <w:pPr>
        <w:jc w:val="center"/>
        <w:sectPr w:rsidR="00E16372" w:rsidSect="00F1057E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t>___________</w:t>
      </w:r>
    </w:p>
    <w:p w:rsidR="00E16372" w:rsidRPr="002806B6" w:rsidRDefault="00E16372" w:rsidP="00E16372">
      <w:pPr>
        <w:overflowPunct w:val="0"/>
        <w:autoSpaceDE w:val="0"/>
        <w:autoSpaceDN w:val="0"/>
        <w:adjustRightInd w:val="0"/>
        <w:ind w:left="4536" w:hanging="5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 w:rsidRPr="002806B6">
        <w:rPr>
          <w:rFonts w:eastAsiaTheme="minorHAnsi"/>
          <w:sz w:val="24"/>
          <w:szCs w:val="24"/>
          <w:lang w:eastAsia="en-US"/>
        </w:rPr>
        <w:lastRenderedPageBreak/>
        <w:t>ПРИЛОЖЕНИЕ № 4</w:t>
      </w:r>
    </w:p>
    <w:p w:rsidR="00E16372" w:rsidRPr="002806B6" w:rsidRDefault="00E16372" w:rsidP="00E16372">
      <w:pPr>
        <w:widowControl w:val="0"/>
        <w:ind w:left="4536" w:hanging="5"/>
        <w:jc w:val="center"/>
        <w:rPr>
          <w:color w:val="00000A"/>
          <w:sz w:val="24"/>
          <w:szCs w:val="24"/>
        </w:rPr>
      </w:pPr>
      <w:r w:rsidRPr="002806B6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2806B6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</w:t>
      </w:r>
      <w:r>
        <w:rPr>
          <w:color w:val="00000A"/>
          <w:sz w:val="24"/>
          <w:szCs w:val="24"/>
        </w:rPr>
        <w:t>зводимых гражданами на землях</w:t>
      </w:r>
      <w:r>
        <w:rPr>
          <w:color w:val="00000A"/>
          <w:sz w:val="24"/>
          <w:szCs w:val="24"/>
        </w:rPr>
        <w:br/>
      </w:r>
      <w:r w:rsidRPr="002806B6">
        <w:rPr>
          <w:color w:val="00000A"/>
          <w:sz w:val="24"/>
          <w:szCs w:val="24"/>
        </w:rPr>
        <w:t>или земельных участках, находящихся</w:t>
      </w:r>
      <w:r>
        <w:rPr>
          <w:color w:val="00000A"/>
          <w:sz w:val="24"/>
          <w:szCs w:val="24"/>
        </w:rPr>
        <w:br/>
      </w:r>
      <w:r w:rsidRPr="002806B6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E16372" w:rsidRDefault="00E16372" w:rsidP="00E16372">
      <w:pPr>
        <w:ind w:hanging="428"/>
        <w:jc w:val="center"/>
        <w:rPr>
          <w:rFonts w:eastAsiaTheme="minorHAnsi"/>
          <w:b/>
          <w:szCs w:val="28"/>
          <w:lang w:eastAsia="en-US"/>
        </w:rPr>
      </w:pPr>
    </w:p>
    <w:p w:rsidR="00E16372" w:rsidRPr="002806B6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t xml:space="preserve">КООРДИНАТЫ </w:t>
      </w:r>
    </w:p>
    <w:p w:rsidR="00E16372" w:rsidRPr="002806B6" w:rsidRDefault="00E16372" w:rsidP="00E16372">
      <w:pPr>
        <w:jc w:val="center"/>
        <w:rPr>
          <w:b/>
          <w:szCs w:val="28"/>
        </w:rPr>
      </w:pPr>
      <w:r w:rsidRPr="002806B6">
        <w:rPr>
          <w:rFonts w:eastAsiaTheme="minorHAnsi"/>
          <w:b/>
          <w:szCs w:val="28"/>
          <w:lang w:eastAsia="en-US"/>
        </w:rPr>
        <w:t>характерных точек границ земельных участков,</w:t>
      </w:r>
    </w:p>
    <w:p w:rsidR="00E16372" w:rsidRPr="002806B6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t xml:space="preserve">территориальный округ Варавино-Фактория, г. Архангельск, </w:t>
      </w:r>
      <w:r w:rsidR="00E16A67">
        <w:rPr>
          <w:rFonts w:eastAsiaTheme="minorHAnsi"/>
          <w:b/>
          <w:szCs w:val="28"/>
          <w:lang w:eastAsia="en-US"/>
        </w:rPr>
        <w:br/>
      </w:r>
      <w:r w:rsidRPr="002806B6">
        <w:rPr>
          <w:rFonts w:eastAsiaTheme="minorHAnsi"/>
          <w:b/>
          <w:szCs w:val="28"/>
          <w:lang w:eastAsia="en-US"/>
        </w:rPr>
        <w:t>Окружное шоссе, земельный участок с кадастровым номером 29:22:070507:10</w:t>
      </w:r>
    </w:p>
    <w:p w:rsidR="00E16372" w:rsidRPr="002806B6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E16372" w:rsidRPr="002806B6" w:rsidTr="00E16A67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06B6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E16372" w:rsidRPr="002806B6" w:rsidTr="00E16A67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07-1г</w:t>
            </w:r>
          </w:p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648838.20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2527878.59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2527894.07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648789.17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2527905.67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2527920.18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07-21г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648759.40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2527920.18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2527922.12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648759.40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07-29г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07-33г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2527947.26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07-39г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07-45г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2527968.54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648671.85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2527968.54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2527970.48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648671.85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2527970.48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07-49г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07-57г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2527993.69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07-59г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648601.81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2528009.16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648596.55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07-68г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07-69г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648579.04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2528021.74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648584.81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2528032.27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648602.32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2528022.59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648607.57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2528019.69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07-79г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07-81г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648635.59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648635.59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2528004.22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07-89г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07-93г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07-99г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07-105г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07-109г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2527955.86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07-117г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07-119г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07-128г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648789.68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2527919.10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07-129г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648794.93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2527916.20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7-131г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648815.94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2527904.60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648815.94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2527904.60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07-139г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E1637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07-141г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648843.96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2527889.12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</w:tc>
      </w:tr>
    </w:tbl>
    <w:p w:rsidR="00E16372" w:rsidRPr="002806B6" w:rsidRDefault="00E16372" w:rsidP="00E16372">
      <w:pPr>
        <w:rPr>
          <w:rFonts w:eastAsiaTheme="minorHAnsi"/>
          <w:szCs w:val="22"/>
          <w:lang w:eastAsia="en-US"/>
        </w:rPr>
      </w:pPr>
    </w:p>
    <w:p w:rsidR="00E16372" w:rsidRPr="002806B6" w:rsidRDefault="00E16372" w:rsidP="00E16372">
      <w:pPr>
        <w:jc w:val="center"/>
        <w:rPr>
          <w:rFonts w:eastAsiaTheme="minorHAnsi"/>
          <w:szCs w:val="22"/>
          <w:lang w:eastAsia="en-US"/>
        </w:rPr>
      </w:pPr>
      <w:r w:rsidRPr="002806B6">
        <w:rPr>
          <w:rFonts w:eastAsiaTheme="minorHAnsi"/>
          <w:szCs w:val="22"/>
          <w:lang w:eastAsia="en-US"/>
        </w:rPr>
        <w:t>_____________</w:t>
      </w:r>
    </w:p>
    <w:p w:rsidR="00E16372" w:rsidRPr="002806B6" w:rsidRDefault="00E16372" w:rsidP="00E16372">
      <w:pPr>
        <w:jc w:val="center"/>
        <w:rPr>
          <w:rFonts w:eastAsia="MS Mincho"/>
          <w:szCs w:val="28"/>
          <w:lang w:eastAsia="ja-JP"/>
        </w:rPr>
      </w:pPr>
    </w:p>
    <w:p w:rsidR="00E16372" w:rsidRPr="002806B6" w:rsidRDefault="00E16372" w:rsidP="00E16372">
      <w:pPr>
        <w:ind w:hanging="428"/>
        <w:jc w:val="center"/>
        <w:rPr>
          <w:rFonts w:eastAsiaTheme="minorHAnsi"/>
          <w:b/>
          <w:szCs w:val="28"/>
          <w:lang w:eastAsia="en-US"/>
        </w:rPr>
        <w:sectPr w:rsidR="00E16372" w:rsidRPr="002806B6" w:rsidSect="00E16A67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16372" w:rsidRPr="002806B6" w:rsidRDefault="00E16372" w:rsidP="00E16372">
      <w:pPr>
        <w:ind w:hanging="428"/>
        <w:jc w:val="center"/>
        <w:rPr>
          <w:rFonts w:eastAsiaTheme="minorHAnsi"/>
          <w:b/>
          <w:szCs w:val="28"/>
          <w:lang w:eastAsia="en-US"/>
        </w:rPr>
      </w:pPr>
      <w:r w:rsidRPr="002806B6">
        <w:rPr>
          <w:rFonts w:eastAsiaTheme="minorHAnsi"/>
          <w:b/>
          <w:szCs w:val="28"/>
          <w:lang w:eastAsia="en-US"/>
        </w:rPr>
        <w:lastRenderedPageBreak/>
        <w:t>КООРДИНАТЫ</w:t>
      </w:r>
      <w:r w:rsidRPr="002806B6">
        <w:rPr>
          <w:rFonts w:eastAsiaTheme="minorHAnsi"/>
          <w:b/>
          <w:szCs w:val="28"/>
          <w:lang w:eastAsia="en-US"/>
        </w:rPr>
        <w:br/>
        <w:t>характерных точек границ земельных участков, территориальный округ Варавино-Фактория, г. Архангельск, ул. Силикатчиков, кадастровый квартал 29:22:073304</w:t>
      </w:r>
    </w:p>
    <w:p w:rsidR="00E16372" w:rsidRPr="002806B6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E16372" w:rsidRPr="002806B6" w:rsidTr="00E16A67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06B6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E16372" w:rsidRPr="002806B6" w:rsidTr="00E16A67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2806B6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07-143г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646143.23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646141.50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646137.67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646139.40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2532157.90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2532156.74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2532151.00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646139.40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646137.67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646133.83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646135.56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2532151.00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2532156.74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2532155.59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646135.56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646133.83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646130.00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646131.73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2532155.59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2532154.44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646131.73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646130.00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646126.17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646127.90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2532154.44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2532153.28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2532147.54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646127.90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646126.17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646122.34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646124.07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2532153.28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2532146.39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646124.07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646122.34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646118.51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646120.24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2532152.13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2532150.97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2532145.23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07-149г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646120.24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646118.51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646114.68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646116.41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2532150.97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646116.41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646114.68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646110.85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646112.58</w:t>
            </w:r>
          </w:p>
        </w:tc>
        <w:tc>
          <w:tcPr>
            <w:tcW w:w="1879" w:type="dxa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2532149.82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646112.58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646110.85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646107.02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646108.75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2532148.67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2532141.77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07-152г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646108.75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646107.02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646103.19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646104.92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2532141.77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2532147.51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2532140.62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07-153г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646104.92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646103.19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646099.36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646101.09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2532140.62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2532146.36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2532145.20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2532139.46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07-154г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646101.09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lastRenderedPageBreak/>
              <w:t>646099.36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646097.44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646097.26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lastRenderedPageBreak/>
              <w:t>2532139.46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lastRenderedPageBreak/>
              <w:t>2532145.20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2532144.63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2532138.31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07-155г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646097.26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646091.70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646093.43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2532138.31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2532137.15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07-156г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646097.44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646096.29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646091.70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646095.53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2532144.63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2532148.45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2532146.72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2532142.90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2532144.05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07-157г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646096.29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646095.14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646089.39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646090.54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2532148.45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2532152.28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2532150.55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2532146.72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07-158г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646095.14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646093.98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646088.24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646089.39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2532152.28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2532156.11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2532154.38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2532150.55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07-159г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646093.98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646092.83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646087.08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646088.24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2532156.11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2532159.95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2532158.21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2532154.38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07-160г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646092.83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646091.68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646085.93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646087.08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2532159.95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2532163.78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2532162.04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2532158.21</w:t>
            </w:r>
          </w:p>
        </w:tc>
      </w:tr>
      <w:tr w:rsidR="00E16372" w:rsidRPr="002806B6" w:rsidTr="00E16A67">
        <w:trPr>
          <w:jc w:val="center"/>
        </w:trPr>
        <w:tc>
          <w:tcPr>
            <w:tcW w:w="1134" w:type="dxa"/>
          </w:tcPr>
          <w:p w:rsidR="00E16372" w:rsidRPr="002806B6" w:rsidRDefault="00E16372" w:rsidP="00E16A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07-161г</w:t>
            </w:r>
          </w:p>
        </w:tc>
        <w:tc>
          <w:tcPr>
            <w:tcW w:w="1843" w:type="dxa"/>
          </w:tcPr>
          <w:p w:rsidR="00E16372" w:rsidRPr="002806B6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06B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646091.68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646090.52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646084.77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646085.93</w:t>
            </w:r>
          </w:p>
        </w:tc>
        <w:tc>
          <w:tcPr>
            <w:tcW w:w="1879" w:type="dxa"/>
            <w:vAlign w:val="center"/>
          </w:tcPr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2532163.78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2532167.61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2532165.88</w:t>
            </w:r>
          </w:p>
          <w:p w:rsidR="00E16372" w:rsidRPr="002806B6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806B6">
              <w:rPr>
                <w:rFonts w:eastAsia="MS Mincho"/>
                <w:sz w:val="24"/>
                <w:szCs w:val="24"/>
                <w:lang w:eastAsia="ja-JP"/>
              </w:rPr>
              <w:t>2532162.04</w:t>
            </w:r>
          </w:p>
        </w:tc>
      </w:tr>
    </w:tbl>
    <w:p w:rsidR="00E16372" w:rsidRPr="00250DD3" w:rsidRDefault="00E16372" w:rsidP="00E16372">
      <w:pPr>
        <w:jc w:val="center"/>
        <w:rPr>
          <w:rFonts w:eastAsia="MS Mincho"/>
          <w:szCs w:val="28"/>
          <w:lang w:eastAsia="ja-JP"/>
        </w:rPr>
      </w:pPr>
    </w:p>
    <w:p w:rsidR="00E16372" w:rsidRPr="00250DD3" w:rsidRDefault="00E16372" w:rsidP="00E16372">
      <w:pPr>
        <w:jc w:val="center"/>
        <w:rPr>
          <w:rFonts w:eastAsia="MS Mincho"/>
          <w:szCs w:val="28"/>
          <w:lang w:eastAsia="ja-JP"/>
        </w:rPr>
      </w:pPr>
      <w:r w:rsidRPr="00250DD3">
        <w:rPr>
          <w:rFonts w:eastAsia="MS Mincho"/>
          <w:szCs w:val="28"/>
          <w:lang w:eastAsia="ja-JP"/>
        </w:rPr>
        <w:t>_____________</w:t>
      </w:r>
    </w:p>
    <w:p w:rsidR="00E16372" w:rsidRPr="00F1057E" w:rsidRDefault="00E16372" w:rsidP="00E16372"/>
    <w:p w:rsidR="00E16372" w:rsidRDefault="00E16372" w:rsidP="00E16372">
      <w:pPr>
        <w:sectPr w:rsidR="00E16372" w:rsidSect="005C250D">
          <w:headerReference w:type="defaul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E16372" w:rsidRPr="00654E82" w:rsidRDefault="00E16372" w:rsidP="00E16372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 w:rsidRPr="00654E82">
        <w:rPr>
          <w:rFonts w:eastAsiaTheme="minorHAnsi"/>
          <w:sz w:val="24"/>
          <w:szCs w:val="24"/>
          <w:lang w:eastAsia="en-US"/>
        </w:rPr>
        <w:lastRenderedPageBreak/>
        <w:t>ПРИЛОЖЕНИЕ № 6</w:t>
      </w:r>
    </w:p>
    <w:p w:rsidR="00E16372" w:rsidRPr="00654E82" w:rsidRDefault="00E16372" w:rsidP="00E16372">
      <w:pPr>
        <w:widowControl w:val="0"/>
        <w:ind w:left="4536"/>
        <w:jc w:val="center"/>
        <w:rPr>
          <w:color w:val="00000A"/>
          <w:sz w:val="24"/>
          <w:szCs w:val="24"/>
        </w:rPr>
      </w:pPr>
      <w:r w:rsidRPr="00654E82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654E82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возводимых гражданами на землях</w:t>
      </w:r>
      <w:r>
        <w:rPr>
          <w:color w:val="00000A"/>
          <w:sz w:val="24"/>
          <w:szCs w:val="24"/>
        </w:rPr>
        <w:br/>
      </w:r>
      <w:r w:rsidRPr="00654E82">
        <w:rPr>
          <w:color w:val="00000A"/>
          <w:sz w:val="24"/>
          <w:szCs w:val="24"/>
        </w:rPr>
        <w:t xml:space="preserve">или </w:t>
      </w:r>
      <w:r>
        <w:rPr>
          <w:color w:val="00000A"/>
          <w:sz w:val="24"/>
          <w:szCs w:val="24"/>
        </w:rPr>
        <w:t>земельных участках, находящихся</w:t>
      </w:r>
      <w:r>
        <w:rPr>
          <w:color w:val="00000A"/>
          <w:sz w:val="24"/>
          <w:szCs w:val="24"/>
        </w:rPr>
        <w:br/>
      </w:r>
      <w:r w:rsidRPr="00654E82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E16372" w:rsidRPr="00654E82" w:rsidRDefault="00E16372" w:rsidP="00E16372">
      <w:pPr>
        <w:ind w:left="4678"/>
        <w:jc w:val="center"/>
        <w:rPr>
          <w:szCs w:val="28"/>
        </w:rPr>
      </w:pPr>
    </w:p>
    <w:p w:rsidR="00E16372" w:rsidRPr="00654E82" w:rsidRDefault="00E16372" w:rsidP="00E16372">
      <w:pPr>
        <w:ind w:hanging="4253"/>
        <w:jc w:val="center"/>
        <w:rPr>
          <w:b/>
          <w:szCs w:val="28"/>
        </w:rPr>
      </w:pPr>
    </w:p>
    <w:p w:rsidR="00E16372" w:rsidRPr="00654E82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  <w:r w:rsidRPr="00654E82">
        <w:rPr>
          <w:rFonts w:eastAsiaTheme="minorHAnsi"/>
          <w:b/>
          <w:szCs w:val="28"/>
          <w:lang w:eastAsia="en-US"/>
        </w:rPr>
        <w:t xml:space="preserve">КООРДИНАТЫ </w:t>
      </w:r>
    </w:p>
    <w:p w:rsidR="00E16372" w:rsidRPr="00654E82" w:rsidRDefault="00E16372" w:rsidP="00E16372">
      <w:pPr>
        <w:jc w:val="center"/>
        <w:rPr>
          <w:b/>
          <w:szCs w:val="28"/>
        </w:rPr>
      </w:pPr>
      <w:r w:rsidRPr="00654E82">
        <w:rPr>
          <w:rFonts w:eastAsiaTheme="minorHAnsi"/>
          <w:b/>
          <w:szCs w:val="28"/>
          <w:lang w:eastAsia="en-US"/>
        </w:rPr>
        <w:t xml:space="preserve">характерных точек границ земельных участков, </w:t>
      </w:r>
    </w:p>
    <w:p w:rsidR="00E16372" w:rsidRPr="00654E82" w:rsidRDefault="00E16372" w:rsidP="00E16372">
      <w:pPr>
        <w:jc w:val="center"/>
        <w:rPr>
          <w:rFonts w:eastAsiaTheme="minorHAnsi"/>
          <w:b/>
          <w:szCs w:val="28"/>
          <w:lang w:eastAsia="en-US"/>
        </w:rPr>
      </w:pPr>
      <w:r w:rsidRPr="00654E82">
        <w:rPr>
          <w:rFonts w:eastAsiaTheme="minorHAnsi"/>
          <w:b/>
          <w:szCs w:val="28"/>
          <w:lang w:eastAsia="en-US"/>
        </w:rPr>
        <w:t xml:space="preserve">Ломоносовский территориальный округ, г. Архангельск, </w:t>
      </w:r>
      <w:r w:rsidRPr="00654E82">
        <w:rPr>
          <w:rFonts w:eastAsiaTheme="minorHAnsi"/>
          <w:b/>
          <w:szCs w:val="28"/>
          <w:lang w:eastAsia="en-US"/>
        </w:rPr>
        <w:br/>
        <w:t>ул. Северодвинская, д. 68, корп. 2, кадастровый квартал 29:22:050108</w:t>
      </w:r>
    </w:p>
    <w:p w:rsidR="00E16372" w:rsidRPr="00654E82" w:rsidRDefault="00E16372" w:rsidP="00E16372">
      <w:pPr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7"/>
        <w:tblW w:w="974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1406"/>
        <w:gridCol w:w="3201"/>
        <w:gridCol w:w="3221"/>
      </w:tblGrid>
      <w:tr w:rsidR="00E16372" w:rsidRPr="00654E82" w:rsidTr="00E16A67">
        <w:trPr>
          <w:tblHeader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E82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E16372" w:rsidRPr="00654E82" w:rsidTr="00E16A67">
        <w:trPr>
          <w:trHeight w:val="380"/>
          <w:tblHeader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372" w:rsidRPr="00654E82" w:rsidRDefault="00E16372" w:rsidP="00E16A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E16372" w:rsidRPr="00654E82" w:rsidTr="00E16A67">
        <w:trPr>
          <w:jc w:val="center"/>
        </w:trPr>
        <w:tc>
          <w:tcPr>
            <w:tcW w:w="1919" w:type="dxa"/>
            <w:tcBorders>
              <w:top w:val="single" w:sz="4" w:space="0" w:color="auto"/>
            </w:tcBorders>
          </w:tcPr>
          <w:p w:rsidR="00E16372" w:rsidRPr="00654E82" w:rsidRDefault="00E16372" w:rsidP="00E16A6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01-1с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E16372" w:rsidRPr="00654E8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vAlign w:val="center"/>
          </w:tcPr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651314.15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651319.63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651320.85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651315.38</w:t>
            </w:r>
          </w:p>
        </w:tc>
        <w:tc>
          <w:tcPr>
            <w:tcW w:w="3221" w:type="dxa"/>
            <w:tcBorders>
              <w:top w:val="single" w:sz="4" w:space="0" w:color="auto"/>
            </w:tcBorders>
            <w:vAlign w:val="center"/>
          </w:tcPr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2521315.81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2521318.25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2521315.51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2521313.07</w:t>
            </w:r>
          </w:p>
        </w:tc>
      </w:tr>
      <w:tr w:rsidR="00E16372" w:rsidRPr="00654E82" w:rsidTr="00E16A67">
        <w:trPr>
          <w:jc w:val="center"/>
        </w:trPr>
        <w:tc>
          <w:tcPr>
            <w:tcW w:w="1919" w:type="dxa"/>
          </w:tcPr>
          <w:p w:rsidR="00E16372" w:rsidRPr="00654E82" w:rsidRDefault="00E16372" w:rsidP="00E16A6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05-1с</w:t>
            </w:r>
          </w:p>
        </w:tc>
        <w:tc>
          <w:tcPr>
            <w:tcW w:w="1406" w:type="dxa"/>
          </w:tcPr>
          <w:p w:rsidR="00E16372" w:rsidRPr="00654E82" w:rsidRDefault="00E16372" w:rsidP="00E16A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01" w:type="dxa"/>
            <w:vAlign w:val="center"/>
          </w:tcPr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651306.20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651311.80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651310.50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651304.91</w:t>
            </w:r>
          </w:p>
        </w:tc>
        <w:tc>
          <w:tcPr>
            <w:tcW w:w="3221" w:type="dxa"/>
            <w:vAlign w:val="center"/>
          </w:tcPr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2521308.86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2521311.03</w:t>
            </w:r>
          </w:p>
          <w:p w:rsidR="00E16372" w:rsidRPr="00654E82" w:rsidRDefault="00E16372" w:rsidP="00E16A6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2521314.29</w:t>
            </w:r>
          </w:p>
          <w:p w:rsidR="00E16372" w:rsidRPr="00654E82" w:rsidRDefault="00E16372" w:rsidP="00345CF6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2521312.11</w:t>
            </w:r>
          </w:p>
        </w:tc>
      </w:tr>
    </w:tbl>
    <w:p w:rsidR="00E16372" w:rsidRPr="00654E82" w:rsidRDefault="00E16372" w:rsidP="00E16372">
      <w:pPr>
        <w:tabs>
          <w:tab w:val="left" w:pos="6120"/>
        </w:tabs>
        <w:jc w:val="center"/>
        <w:rPr>
          <w:rFonts w:eastAsia="Calibri"/>
          <w:sz w:val="26"/>
          <w:szCs w:val="26"/>
        </w:rPr>
      </w:pPr>
      <w:r w:rsidRPr="00654E82">
        <w:rPr>
          <w:rFonts w:eastAsia="MS Mincho"/>
          <w:b/>
          <w:szCs w:val="28"/>
          <w:lang w:eastAsia="ja-JP"/>
        </w:rPr>
        <w:br/>
      </w:r>
      <w:r>
        <w:rPr>
          <w:rFonts w:eastAsia="Calibri"/>
          <w:sz w:val="26"/>
          <w:szCs w:val="26"/>
        </w:rPr>
        <w:t>___</w:t>
      </w:r>
      <w:r w:rsidRPr="00654E82">
        <w:rPr>
          <w:rFonts w:eastAsia="Calibri"/>
          <w:sz w:val="26"/>
          <w:szCs w:val="26"/>
        </w:rPr>
        <w:t>__________</w:t>
      </w:r>
    </w:p>
    <w:p w:rsidR="00E16372" w:rsidRPr="00F1057E" w:rsidRDefault="00E16372" w:rsidP="00E16372"/>
    <w:p w:rsidR="000A4D10" w:rsidRDefault="000A4D10" w:rsidP="00245EC0">
      <w:pPr>
        <w:jc w:val="center"/>
        <w:sectPr w:rsidR="000A4D10" w:rsidSect="00345CF6">
          <w:headerReference w:type="defaul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0A4D10" w:rsidRDefault="000A4D10" w:rsidP="000A4D10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 № 8</w:t>
      </w:r>
    </w:p>
    <w:p w:rsidR="000A4D10" w:rsidRDefault="000A4D10" w:rsidP="000A4D10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схеме размещения гаражей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являющихся некапитальными сооружениями, а также мест стоянки технических или других средств передвижения инвалидов вблизи их места жительства, возводимых гражданами на землях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или земельных участках, находящихся </w:t>
      </w:r>
      <w:r>
        <w:rPr>
          <w:rFonts w:ascii="Times New Roman" w:hAnsi="Times New Roman" w:cs="Times New Roman"/>
          <w:b w:val="0"/>
          <w:sz w:val="24"/>
          <w:szCs w:val="24"/>
        </w:rPr>
        <w:br/>
        <w:t>в государственной или муниципальной собственности</w:t>
      </w:r>
    </w:p>
    <w:p w:rsidR="000A4D10" w:rsidRDefault="000A4D10" w:rsidP="000A4D10">
      <w:pPr>
        <w:ind w:left="4678"/>
        <w:jc w:val="center"/>
      </w:pPr>
    </w:p>
    <w:p w:rsidR="000A4D10" w:rsidRDefault="000A4D10" w:rsidP="000A4D10">
      <w:pPr>
        <w:ind w:hanging="4253"/>
        <w:jc w:val="center"/>
        <w:rPr>
          <w:b/>
        </w:rPr>
      </w:pPr>
    </w:p>
    <w:p w:rsidR="000A4D10" w:rsidRDefault="000A4D10" w:rsidP="000A4D10">
      <w:pPr>
        <w:ind w:hanging="42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КООРДИНАТЫ </w:t>
      </w:r>
    </w:p>
    <w:p w:rsidR="000A4D10" w:rsidRPr="00C7480C" w:rsidRDefault="000A4D10" w:rsidP="000A4D10">
      <w:pPr>
        <w:ind w:hanging="428"/>
        <w:jc w:val="center"/>
        <w:rPr>
          <w:b/>
        </w:rPr>
      </w:pPr>
      <w:r w:rsidRPr="00C7480C">
        <w:rPr>
          <w:rFonts w:eastAsiaTheme="minorHAnsi"/>
          <w:b/>
          <w:lang w:eastAsia="en-US"/>
        </w:rPr>
        <w:t>характерных точек границ земельных участков,</w:t>
      </w:r>
    </w:p>
    <w:p w:rsidR="000A4D10" w:rsidRPr="00C76DF9" w:rsidRDefault="000A4D10" w:rsidP="000A4D10">
      <w:pPr>
        <w:jc w:val="center"/>
        <w:rPr>
          <w:rFonts w:eastAsiaTheme="minorHAnsi"/>
          <w:b/>
          <w:lang w:eastAsia="en-US"/>
        </w:rPr>
      </w:pPr>
      <w:r w:rsidRPr="00C7480C">
        <w:rPr>
          <w:rFonts w:eastAsiaTheme="minorHAnsi"/>
          <w:b/>
          <w:lang w:eastAsia="en-US"/>
        </w:rPr>
        <w:t xml:space="preserve">Ломоносовский территориальный округ, г. Архангельск, </w:t>
      </w:r>
      <w:r w:rsidRPr="00C7480C">
        <w:rPr>
          <w:rFonts w:eastAsiaTheme="minorHAnsi"/>
          <w:b/>
          <w:lang w:eastAsia="en-US"/>
        </w:rPr>
        <w:br/>
        <w:t xml:space="preserve">ул. Розы Люксембург, земельный участок с кадастровым номером </w:t>
      </w:r>
      <w:r w:rsidRPr="00C76DF9">
        <w:rPr>
          <w:b/>
        </w:rPr>
        <w:t>29:22:050515</w:t>
      </w:r>
    </w:p>
    <w:p w:rsidR="000A4D10" w:rsidRDefault="000A4D10" w:rsidP="000A4D10">
      <w:pPr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1435"/>
        <w:gridCol w:w="3424"/>
        <w:gridCol w:w="2920"/>
      </w:tblGrid>
      <w:tr w:rsidR="000A4D10" w:rsidTr="00211B6C">
        <w:trPr>
          <w:tblHeader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10" w:rsidRDefault="000A4D10" w:rsidP="00211B6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0A4D10" w:rsidRDefault="000A4D10" w:rsidP="00211B6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10" w:rsidRDefault="000A4D10" w:rsidP="00211B6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Площадь кв. м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D10" w:rsidRDefault="000A4D10" w:rsidP="00211B6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0A4D10" w:rsidTr="00211B6C">
        <w:trPr>
          <w:trHeight w:val="38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10" w:rsidRDefault="000A4D10" w:rsidP="00211B6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10" w:rsidRDefault="000A4D10" w:rsidP="00211B6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10" w:rsidRDefault="000A4D10" w:rsidP="00211B6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D10" w:rsidRDefault="000A4D10" w:rsidP="00211B6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0A4D10" w:rsidTr="00211B6C">
        <w:trPr>
          <w:jc w:val="center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4D10" w:rsidRDefault="000A4D10" w:rsidP="00211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01-2с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650593.62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650595.41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650600.61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650598.81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2520706.75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2520703.18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2520706.19</w:t>
            </w:r>
          </w:p>
          <w:p w:rsidR="000A4D10" w:rsidRDefault="000A4D10" w:rsidP="00211B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2520709.78</w:t>
            </w:r>
            <w:r w:rsidR="00333749">
              <w:rPr>
                <w:rFonts w:eastAsiaTheme="minorHAnsi"/>
                <w:sz w:val="24"/>
                <w:szCs w:val="24"/>
                <w:lang w:eastAsia="en-US"/>
              </w:rPr>
              <w:t>".</w:t>
            </w:r>
          </w:p>
        </w:tc>
      </w:tr>
    </w:tbl>
    <w:p w:rsidR="000A4D10" w:rsidRDefault="000A4D10" w:rsidP="000A4D10"/>
    <w:p w:rsidR="00427366" w:rsidRPr="00F1057E" w:rsidRDefault="000A4D10" w:rsidP="00245EC0">
      <w:pPr>
        <w:jc w:val="center"/>
      </w:pPr>
      <w:r>
        <w:t>_________</w:t>
      </w:r>
    </w:p>
    <w:sectPr w:rsidR="00427366" w:rsidRPr="00F1057E" w:rsidSect="00F60B3D">
      <w:pgSz w:w="11906" w:h="16838"/>
      <w:pgMar w:top="1134" w:right="709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67" w:rsidRDefault="00E16A67" w:rsidP="0071531D">
      <w:r>
        <w:separator/>
      </w:r>
    </w:p>
  </w:endnote>
  <w:endnote w:type="continuationSeparator" w:id="0">
    <w:p w:rsidR="00E16A67" w:rsidRDefault="00E16A67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67" w:rsidRDefault="00E16A67" w:rsidP="0071531D">
      <w:r>
        <w:separator/>
      </w:r>
    </w:p>
  </w:footnote>
  <w:footnote w:type="continuationSeparator" w:id="0">
    <w:p w:rsidR="00E16A67" w:rsidRDefault="00E16A67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E16A67" w:rsidRDefault="00E16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6A67" w:rsidRDefault="00E16A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657336"/>
      <w:docPartObj>
        <w:docPartGallery w:val="Page Numbers (Top of Page)"/>
        <w:docPartUnique/>
      </w:docPartObj>
    </w:sdtPr>
    <w:sdtEndPr/>
    <w:sdtContent>
      <w:p w:rsidR="00E16A67" w:rsidRDefault="00E16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D">
          <w:rPr>
            <w:noProof/>
          </w:rPr>
          <w:t>13</w:t>
        </w:r>
        <w:r>
          <w:fldChar w:fldCharType="end"/>
        </w:r>
      </w:p>
    </w:sdtContent>
  </w:sdt>
  <w:p w:rsidR="00E16A67" w:rsidRDefault="00E16A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782963"/>
      <w:docPartObj>
        <w:docPartGallery w:val="Page Numbers (Top of Page)"/>
        <w:docPartUnique/>
      </w:docPartObj>
    </w:sdtPr>
    <w:sdtEndPr/>
    <w:sdtContent>
      <w:p w:rsidR="00E16A67" w:rsidRDefault="00E16A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D">
          <w:rPr>
            <w:noProof/>
          </w:rPr>
          <w:t>2</w:t>
        </w:r>
        <w:r>
          <w:fldChar w:fldCharType="end"/>
        </w:r>
      </w:p>
    </w:sdtContent>
  </w:sdt>
  <w:p w:rsidR="00E16A67" w:rsidRDefault="00E16A6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362249"/>
      <w:docPartObj>
        <w:docPartGallery w:val="Page Numbers (Top of Page)"/>
        <w:docPartUnique/>
      </w:docPartObj>
    </w:sdtPr>
    <w:sdtEndPr/>
    <w:sdtContent>
      <w:p w:rsidR="000A4D10" w:rsidRDefault="000A4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6A67" w:rsidRDefault="00E16A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09751D"/>
    <w:multiLevelType w:val="hybridMultilevel"/>
    <w:tmpl w:val="6AD8505E"/>
    <w:lvl w:ilvl="0" w:tplc="50FC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311D8F"/>
    <w:multiLevelType w:val="hybridMultilevel"/>
    <w:tmpl w:val="277888B6"/>
    <w:lvl w:ilvl="0" w:tplc="E4B45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416CB3"/>
    <w:multiLevelType w:val="hybridMultilevel"/>
    <w:tmpl w:val="C47C6354"/>
    <w:lvl w:ilvl="0" w:tplc="44168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1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5C5AE0"/>
    <w:multiLevelType w:val="hybridMultilevel"/>
    <w:tmpl w:val="3AC02B06"/>
    <w:lvl w:ilvl="0" w:tplc="B0ECB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0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750B2"/>
    <w:multiLevelType w:val="hybridMultilevel"/>
    <w:tmpl w:val="138C444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4">
    <w:nsid w:val="6F64106C"/>
    <w:multiLevelType w:val="hybridMultilevel"/>
    <w:tmpl w:val="63D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D31890"/>
    <w:multiLevelType w:val="hybridMultilevel"/>
    <w:tmpl w:val="10FE4AF0"/>
    <w:lvl w:ilvl="0" w:tplc="C98EE46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19"/>
  </w:num>
  <w:num w:numId="6">
    <w:abstractNumId w:val="2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1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  <w:num w:numId="25">
    <w:abstractNumId w:val="13"/>
  </w:num>
  <w:num w:numId="26">
    <w:abstractNumId w:val="23"/>
  </w:num>
  <w:num w:numId="27">
    <w:abstractNumId w:val="24"/>
  </w:num>
  <w:num w:numId="28">
    <w:abstractNumId w:val="17"/>
  </w:num>
  <w:num w:numId="29">
    <w:abstractNumId w:val="21"/>
  </w:num>
  <w:num w:numId="30">
    <w:abstractNumId w:val="26"/>
  </w:num>
  <w:num w:numId="31">
    <w:abstractNumId w:val="3"/>
  </w:num>
  <w:num w:numId="32">
    <w:abstractNumId w:val="5"/>
  </w:num>
  <w:num w:numId="3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D10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45EC0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43D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749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45CF6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7DD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50D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34A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348C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372"/>
    <w:rsid w:val="00E167CE"/>
    <w:rsid w:val="00E16A67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0B3D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245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E16372"/>
  </w:style>
  <w:style w:type="numbering" w:customStyle="1" w:styleId="110">
    <w:name w:val="Нет списка11"/>
    <w:next w:val="a2"/>
    <w:uiPriority w:val="99"/>
    <w:semiHidden/>
    <w:unhideWhenUsed/>
    <w:rsid w:val="00E16372"/>
  </w:style>
  <w:style w:type="paragraph" w:styleId="af8">
    <w:name w:val="No Spacing"/>
    <w:uiPriority w:val="99"/>
    <w:qFormat/>
    <w:rsid w:val="00E16372"/>
    <w:pPr>
      <w:spacing w:after="0" w:line="240" w:lineRule="auto"/>
    </w:pPr>
    <w:rPr>
      <w:rFonts w:ascii="Calibri" w:eastAsia="Calibri" w:hAnsi="Calibri" w:cs="Calibri"/>
    </w:rPr>
  </w:style>
  <w:style w:type="character" w:customStyle="1" w:styleId="-">
    <w:name w:val="Интернет-ссылка"/>
    <w:rsid w:val="00E16372"/>
    <w:rPr>
      <w:color w:val="000080"/>
      <w:u w:val="single"/>
    </w:rPr>
  </w:style>
  <w:style w:type="table" w:customStyle="1" w:styleId="111">
    <w:name w:val="Сетка таблицы11"/>
    <w:basedOn w:val="a1"/>
    <w:next w:val="af2"/>
    <w:uiPriority w:val="59"/>
    <w:rsid w:val="00E163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16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245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E16372"/>
  </w:style>
  <w:style w:type="numbering" w:customStyle="1" w:styleId="110">
    <w:name w:val="Нет списка11"/>
    <w:next w:val="a2"/>
    <w:uiPriority w:val="99"/>
    <w:semiHidden/>
    <w:unhideWhenUsed/>
    <w:rsid w:val="00E16372"/>
  </w:style>
  <w:style w:type="paragraph" w:styleId="af8">
    <w:name w:val="No Spacing"/>
    <w:uiPriority w:val="99"/>
    <w:qFormat/>
    <w:rsid w:val="00E16372"/>
    <w:pPr>
      <w:spacing w:after="0" w:line="240" w:lineRule="auto"/>
    </w:pPr>
    <w:rPr>
      <w:rFonts w:ascii="Calibri" w:eastAsia="Calibri" w:hAnsi="Calibri" w:cs="Calibri"/>
    </w:rPr>
  </w:style>
  <w:style w:type="character" w:customStyle="1" w:styleId="-">
    <w:name w:val="Интернет-ссылка"/>
    <w:rsid w:val="00E16372"/>
    <w:rPr>
      <w:color w:val="000080"/>
      <w:u w:val="single"/>
    </w:rPr>
  </w:style>
  <w:style w:type="table" w:customStyle="1" w:styleId="111">
    <w:name w:val="Сетка таблицы11"/>
    <w:basedOn w:val="a1"/>
    <w:next w:val="af2"/>
    <w:uiPriority w:val="59"/>
    <w:rsid w:val="00E163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16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BEF0-DCB9-45C2-B1CB-689F209E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2025-06-27T08:39:00Z</cp:lastPrinted>
  <dcterms:created xsi:type="dcterms:W3CDTF">2025-06-27T09:43:00Z</dcterms:created>
  <dcterms:modified xsi:type="dcterms:W3CDTF">2025-06-27T09:43:00Z</dcterms:modified>
</cp:coreProperties>
</file>